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Helen Langdale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Dexter Langdale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Arlo Langdale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