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Niźnik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krzysztof.niznik01@gmail.com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+48691450112 ,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Franciszek Niźnik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