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Йорданка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Борисова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24.10.1977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+359886377687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jordanka_1977@abv.bg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Павел Кънчев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17.5.2019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Калоян Кънчев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1.10.2014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