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kalinowskabarbara@wp.pl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+48538398088 ,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