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Gorajewska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+48663274511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Gorajewska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Gorajewska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Gorajewska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