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Bachmann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+4917624021717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hriss_s@abv.bg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Leif bachmann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