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11.4.2002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+3590877941825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iv4oivanov11@gmail.com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