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stefansk07@gmeil.com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+359899908069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