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  Nesgev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5.4.2006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+359988785012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neshevboris5@gmail.com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