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8.9.1973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+359889033461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Mitd@abv.bg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Stefani Dimcheva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4.7.2013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