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agataz1980@gmail.com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+48608324893 ,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Sobolewska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