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Sara  Leandro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02/11/1981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+351914953846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214145484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sara.a.jesus@gmail.com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1685-245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Inês de Jesus Leandro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23/07/2014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Miguel de Jesus Leandro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26/07/2012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Sara Leandro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