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Siwierski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nars88@interia.pl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+48507488613 ,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Emma Siwierska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