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Малехунова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tania.malehunova@gmail.com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+359883378252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30.12.1990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Адриан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26.11.2017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