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Христиан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Христов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kabico@gmail.com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+359883643433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1.3.1987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София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7.12.2022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