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Ahmad abukar</w:t>
      </w:r>
      <w:r w:rsidR="00405CC1">
        <w:t xml:space="preserve"> </w:t>
      </w:r>
      <w:r w:rsidRPr="00405CC1" w:rsidR="00405CC1">
        <w:t>Ahmed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8705256509262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Igra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Musab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2020/10/29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Mahir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2024/05/06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