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Mucha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muchaaga1@wp.pl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+48511621211 ,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Seweryn Mucha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03.01.2009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