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Sandra Edith</w:t>
      </w:r>
      <w:r>
        <w:rPr>
          <w:u w:val="single"/>
        </w:rPr>
        <w:t xml:space="preserve"> </w:t>
      </w:r>
      <w:r w:rsidRPr="009E5F62">
        <w:rPr>
          <w:u w:val="single"/>
        </w:rPr>
        <w:t>Cano Cano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31912338E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Miguel Ángel Olmedo Cano</w:t>
      </w:r>
      <w:r>
        <w:rPr>
          <w:rFonts w:ascii="Calibri" w:hAnsi="Calibri"/>
          <w:lang w:val="en-US"/>
        </w:rPr>
        <w:t xml:space="preserve">                           </w:t>
      </w:r>
      <w:r>
        <w:t xml:space="preserve">               fecha de nacimiento:</w:t>
      </w:r>
      <w:r>
        <w:rPr>
          <w:lang w:val="bg-BG"/>
        </w:rPr>
        <w:t xml:space="preserve"> </w:t>
      </w:r>
      <w:r>
        <w:rPr>
          <w:lang w:val="en-US"/>
        </w:rPr>
        <w:t>27/4/2010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Sandra Edith Cano Cano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