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Carlos Leonel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López Calderón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08840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22/11/2001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+34722235843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cl087353@gmail.com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18/3/2026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18/3/2026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Carlos Leonel López Calderón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