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Voctor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Correa mendoza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78562571e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22/03/1978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+34619053498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ferrecohijon@gmail.com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Voctor Correa mendoza </w:t>
      </w:r>
      <w:r w:rsidR="00213D63">
        <w:rPr>
          <w:sz w:val="22"/>
          <w:szCs w:val="22"/>
          <w:lang w:val="en-US"/>
        </w:rPr>
        <w:br/>
        <w:t xml:space="preserve">                                                                                   </w:t>
      </w:r>
      <w:r w:rsidRPr="002F4A70" w:rsidR="002F4A70">
        <w:rPr>
          <w:sz w:val="22"/>
          <w:szCs w:val="22"/>
          <w:lang w:val="en-US"/>
        </w:rPr>
        <w:t>78562571e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