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Ekaterina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catringeorg@gmail.com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+359898797266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