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Kociemba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carolina565@hotmail.com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+48605062126 ,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Farny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