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Gonzalez Gomez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47646280d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15/7/1980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+34654745033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paumiau@gmail.com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Gonzalez Gomez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