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Strzępka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monika.strzepka5@gmail.com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+48604501449 ,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Strzępka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Strzępka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24.08.2012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