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Dubowska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mal.dubowska@gmail.com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+48511622543 ,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William</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28.01.2020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