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+359886078940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milenna9303@abv.bg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Zdravkova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