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Miazga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adrian612@vp.pl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+48723478789 ,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miazga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