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William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Spalding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+447780100957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18/06/2001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126886037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will646@outlook.com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OX37AP</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William Spalding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