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bichta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+48660479282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bichta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bichta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wiktoria bichta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