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Manuel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Neto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+351919752779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260154350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manelbn36@gmail.com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1500-175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03/01/1997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Manuel Neto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