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Drozdek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zosia.nawoj14@gmail.com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+48733079111 ,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Nawòj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