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Михайлов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18.8.2005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+3590888272211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mariqnmihailv267@gmail.com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