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19.9.1989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+359884884433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iveta.dragomirova@gmail.com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Йоан Димов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20.3.2017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Божана Бонджолова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2.8.2016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Христо Бонджолов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23.6.2018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Велизар Борисов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24.1.2016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