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Patlai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igor.patlai@gmail.com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+48576942000 ,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Amelia Patlai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09.03.2019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