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13.8.1999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+359897318065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ivan_blagodat@abv.bg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Алина Петкова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11.10.2023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