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Rzepecka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gochakruszynka@wp.pl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+48791942018 ,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Rzepecki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25.04.2016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