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Стойчо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Стойчев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stoicho1987@abv.bg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+359896771444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24.1.1987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18.3.2026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