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Oscar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Andrango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+34660735135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47834682H</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oscar.andrango@hotmail.es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08940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Oscar Andrango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