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Krenżel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+48505106688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Julian.Krenżel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krenzel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 giza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witek pluciak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