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Нина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Ненкова-Русева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2.10.1974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+359887784066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nina_nenkova@abv.bg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АннаМария Русева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8.8.2016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22.3.2026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