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Shishmanova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+359895469832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teddy_koleva@yahoo.com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Gergana Shishmanova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16.8.2012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Anton Shishmanov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