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Aymeric</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BUVAT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+33668245809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329295217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aymbuv@gmail.com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1000-138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Ambroise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+351920384338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Aymeric BUVAT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