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Ines Wojciechowska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+48606322062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Iga Wojciechowska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Rostik Trybuszyński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17.05.2008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