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Lesia Lukianchuk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+48733420836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Ewa lukianchuk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Marysia Mikolajczak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26.05.2015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Milena Prokopiak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11.03.2015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Nicole Matulewicz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19.08.2015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Zofia Przybysz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21.12.2014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