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+359897532074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vch@abv.bg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Mishel Petrova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