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Владислав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25.10.2002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+359894833115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vladoika25@gmail.com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