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Suszyło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+48666021248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Suszyło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