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54770121Z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22/4/2003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+34625588905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david.fcb0318@gmail.com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Sánchez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