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cristina reina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39338971R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Maiol perramon</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4/8/2011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cristina reina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