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Wieszczycka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mwiewzczycka79@gmail.com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+48605533884 ,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Wieszczycka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